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常见错误示例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示例1</w:t>
      </w:r>
    </w:p>
    <w:p>
      <w:pPr>
        <w:adjustRightInd w:val="0"/>
        <w:snapToGrid w:val="0"/>
        <w:spacing w:line="580" w:lineRule="exact"/>
        <w:ind w:left="210" w:leftChars="100" w:right="21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×××关于×××场外核应急预案的请示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核事故应急协调委员会</w:t>
      </w: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核事故应急委员会）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示例2</w:t>
      </w:r>
    </w:p>
    <w:p>
      <w:pPr>
        <w:adjustRightInd w:val="0"/>
        <w:snapToGrid w:val="0"/>
        <w:spacing w:line="580" w:lineRule="exact"/>
        <w:ind w:left="210" w:leftChars="100" w:right="21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210" w:leftChars="100" w:right="21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×××关于×××场外核应急预案的报告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核事故应急协调委员会</w:t>
      </w: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核事故应急委员会）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示例3</w:t>
      </w: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left="210" w:leftChars="100" w:right="21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×××关于×××场外核应急预案的函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核事故应急协调委员会</w:t>
      </w:r>
    </w:p>
    <w:p>
      <w:pPr>
        <w:adjustRightInd w:val="0"/>
        <w:snapToGrid w:val="0"/>
        <w:spacing w:line="580" w:lineRule="exact"/>
        <w:ind w:firstLine="4137" w:firstLineChars="12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核事故应急委员会）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示例4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left="210" w:leftChars="100" w:right="210" w:rightChars="1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                    签发人：×××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×××核应急办关于×××场外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核应急预案的请示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国家核应急办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  <w:r>
        <w:rPr>
          <w:rFonts w:hint="eastAsia" w:ascii="仿宋_GB2312" w:hAnsi="仿宋_GB2312" w:eastAsia="仿宋_GB2312"/>
          <w:sz w:val="32"/>
        </w:rPr>
        <w:t>》，现呈送你委，请予审批。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</w:t>
      </w:r>
      <w:r>
        <w:rPr>
          <w:rFonts w:hint="eastAsia" w:ascii="仿宋_GB2312" w:hAnsi="宋体" w:eastAsia="仿宋_GB2312"/>
          <w:kern w:val="0"/>
          <w:sz w:val="32"/>
          <w:szCs w:val="32"/>
        </w:rPr>
        <w:t>场外应急预案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828" w:firstLineChars="15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</w:t>
      </w:r>
      <w:r>
        <w:rPr>
          <w:rFonts w:hint="eastAsia" w:ascii="仿宋_GB2312" w:eastAsia="仿宋_GB2312"/>
          <w:sz w:val="32"/>
          <w:szCs w:val="32"/>
        </w:rPr>
        <w:t>核应急办</w:t>
      </w:r>
    </w:p>
    <w:p>
      <w:pPr>
        <w:wordWrap w:val="0"/>
        <w:adjustRightInd w:val="0"/>
        <w:snapToGrid w:val="0"/>
        <w:spacing w:line="580" w:lineRule="exact"/>
        <w:ind w:right="126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创艺简标宋" w:hAnsi="仿宋_GB2312" w:eastAsia="创艺简标宋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altName w:val="微软雅黑"/>
    <w:panose1 w:val="020F0502020204030204"/>
    <w:charset w:val="86"/>
    <w:family w:val="auto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1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